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30172" w14:textId="3256FEF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rFonts w:eastAsiaTheme="majorEastAsia"/>
          <w:b w:val="0"/>
          <w:bCs w:val="0"/>
        </w:rPr>
      </w:pPr>
      <w:r w:rsidRPr="00310D00">
        <w:rPr>
          <w:rStyle w:val="ad"/>
          <w:rFonts w:eastAsiaTheme="majorEastAsia"/>
        </w:rPr>
        <w:t>У детей с ЗПР часто бывает нарушено</w:t>
      </w:r>
      <w:r>
        <w:rPr>
          <w:rStyle w:val="ad"/>
          <w:rFonts w:eastAsiaTheme="majorEastAsia"/>
        </w:rPr>
        <w:t xml:space="preserve"> </w:t>
      </w:r>
      <w:r w:rsidRPr="00310D00">
        <w:rPr>
          <w:rStyle w:val="ad"/>
          <w:rFonts w:eastAsiaTheme="majorEastAsia"/>
          <w:u w:val="single"/>
        </w:rPr>
        <w:t>внимание</w:t>
      </w:r>
      <w:r w:rsidRPr="00310D00">
        <w:rPr>
          <w:rStyle w:val="ad"/>
          <w:rFonts w:eastAsiaTheme="majorEastAsia"/>
        </w:rPr>
        <w:t>:</w:t>
      </w:r>
    </w:p>
    <w:p w14:paraId="6EFB36AC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долго не формируется произвольное внимание;</w:t>
      </w:r>
    </w:p>
    <w:p w14:paraId="366D5088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внимание неустойчивое, рассеянное, плохо концентрируемое и снижается при утомляемости, физических нагрузках. Даже положительные бурные эмоции (праздничные утренники, просмотр телепередач и т.д.) снижают внимание;</w:t>
      </w:r>
    </w:p>
    <w:p w14:paraId="1AB7488D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малый объём внимания;</w:t>
      </w:r>
    </w:p>
    <w:p w14:paraId="04670638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дети с ЗПР не могут правильно распределять внимание (трудно слушать и одновременно писать);  </w:t>
      </w:r>
    </w:p>
    <w:p w14:paraId="7F664045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наблюдаются трудности в переключении внимания с одного вида деятельности на другой;</w:t>
      </w:r>
    </w:p>
    <w:p w14:paraId="10BCA489" w14:textId="77777777" w:rsid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rFonts w:eastAsiaTheme="majorEastAsia"/>
          <w:b w:val="0"/>
          <w:bCs w:val="0"/>
        </w:rPr>
      </w:pPr>
      <w:r w:rsidRPr="00310D00">
        <w:rPr>
          <w:rStyle w:val="ad"/>
          <w:rFonts w:eastAsiaTheme="majorEastAsia"/>
          <w:b w:val="0"/>
          <w:bCs w:val="0"/>
        </w:rPr>
        <w:t>- часто обращают внимание на второстепенные детали и на них застревают.</w:t>
      </w:r>
    </w:p>
    <w:p w14:paraId="3000CCD9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</w:pPr>
      <w:r w:rsidRPr="00310D00">
        <w:rPr>
          <w:rStyle w:val="ad"/>
          <w:rFonts w:eastAsiaTheme="majorEastAsia"/>
          <w:u w:val="single"/>
        </w:rPr>
        <w:t>Восприятие:</w:t>
      </w:r>
    </w:p>
    <w:p w14:paraId="29BF79B3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темп восприятия замедлен, требуется больше времени для выполнения задания;</w:t>
      </w:r>
    </w:p>
    <w:p w14:paraId="31AC8BD7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сужен объём восприятия;</w:t>
      </w:r>
    </w:p>
    <w:p w14:paraId="437D7958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наблюдаются трудности при восприятии сходных предметов (круг и овал);</w:t>
      </w:r>
    </w:p>
    <w:p w14:paraId="3FA4EE53" w14:textId="6E45FB08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наблюдаются проблемы с гнозисом. Дети с трудом узнают зашумлённые и пересекающиеся изображения, с трудом собирают разрезные картинки,</w:t>
      </w:r>
      <w:r w:rsidRPr="00310D00">
        <w:rPr>
          <w:rStyle w:val="ad"/>
          <w:rFonts w:eastAsiaTheme="majorEastAsia"/>
        </w:rPr>
        <w:t xml:space="preserve"> </w:t>
      </w:r>
      <w:r w:rsidRPr="00310D00">
        <w:rPr>
          <w:rStyle w:val="ad"/>
          <w:rFonts w:eastAsiaTheme="majorEastAsia"/>
          <w:b w:val="0"/>
          <w:bCs w:val="0"/>
        </w:rPr>
        <w:t xml:space="preserve">ошибаются в </w:t>
      </w:r>
      <w:r w:rsidRPr="00310D00">
        <w:rPr>
          <w:rStyle w:val="ad"/>
          <w:rFonts w:eastAsiaTheme="majorEastAsia"/>
          <w:b w:val="0"/>
          <w:bCs w:val="0"/>
        </w:rPr>
        <w:t>«прохождении</w:t>
      </w:r>
      <w:r w:rsidRPr="00310D00">
        <w:rPr>
          <w:rStyle w:val="ad"/>
          <w:rFonts w:eastAsiaTheme="majorEastAsia"/>
          <w:b w:val="0"/>
          <w:bCs w:val="0"/>
        </w:rPr>
        <w:t xml:space="preserve"> лабиринтов»;</w:t>
      </w:r>
    </w:p>
    <w:p w14:paraId="3557B953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нарушено восприятие цвета (особенно оттеночных цветов), величины, формы, времени, пространства;</w:t>
      </w:r>
    </w:p>
    <w:p w14:paraId="016D7076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затруднено пространственное восприятие, так как недостаточно сформированы межанализаторные связи;</w:t>
      </w:r>
    </w:p>
    <w:p w14:paraId="5E800108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физиологический слух сохранен, но нарушено фонематическое восприятие;</w:t>
      </w:r>
    </w:p>
    <w:p w14:paraId="6FB48983" w14:textId="77777777" w:rsid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rFonts w:eastAsiaTheme="majorEastAsia"/>
          <w:b w:val="0"/>
          <w:bCs w:val="0"/>
        </w:rPr>
      </w:pPr>
      <w:r w:rsidRPr="00310D00">
        <w:rPr>
          <w:rStyle w:val="ad"/>
          <w:rFonts w:eastAsiaTheme="majorEastAsia"/>
          <w:b w:val="0"/>
          <w:bCs w:val="0"/>
        </w:rPr>
        <w:t>- затруднён стереогноз (узнавание на ощупь).</w:t>
      </w:r>
    </w:p>
    <w:p w14:paraId="7C0C6AAF" w14:textId="2B087283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</w:pPr>
      <w:r w:rsidRPr="00310D00">
        <w:rPr>
          <w:rStyle w:val="ad"/>
          <w:rFonts w:eastAsiaTheme="majorEastAsia"/>
          <w:u w:val="single"/>
        </w:rPr>
        <w:t>Память:</w:t>
      </w:r>
    </w:p>
    <w:p w14:paraId="0365C4C6" w14:textId="5C4DBAC0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 xml:space="preserve">- недостаточная прочность запоминания. Кратковременная память преобладает над долговременной, поэтому требуется постоянное подкрепление и многократное </w:t>
      </w:r>
      <w:r w:rsidRPr="00310D00">
        <w:rPr>
          <w:rStyle w:val="ad"/>
          <w:rFonts w:eastAsiaTheme="majorEastAsia"/>
          <w:b w:val="0"/>
          <w:bCs w:val="0"/>
        </w:rPr>
        <w:t>повторение;</w:t>
      </w:r>
    </w:p>
    <w:p w14:paraId="723A8385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хуже развита вербальная память, лучше зрительная;</w:t>
      </w:r>
    </w:p>
    <w:p w14:paraId="49D469DF" w14:textId="77777777" w:rsid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rFonts w:eastAsiaTheme="majorEastAsia"/>
          <w:b w:val="0"/>
          <w:bCs w:val="0"/>
        </w:rPr>
      </w:pPr>
      <w:r w:rsidRPr="00310D00">
        <w:rPr>
          <w:rStyle w:val="ad"/>
          <w:rFonts w:eastAsiaTheme="majorEastAsia"/>
          <w:b w:val="0"/>
          <w:bCs w:val="0"/>
        </w:rPr>
        <w:t>- страдает способность к логическому запоминанию. Лучше развита механическая память.</w:t>
      </w:r>
    </w:p>
    <w:p w14:paraId="74EE60DB" w14:textId="4C9C0CD5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</w:pPr>
      <w:r w:rsidRPr="00310D00">
        <w:rPr>
          <w:rStyle w:val="ad"/>
          <w:rFonts w:eastAsiaTheme="majorEastAsia"/>
          <w:u w:val="single"/>
        </w:rPr>
        <w:t>Мышление:</w:t>
      </w:r>
    </w:p>
    <w:p w14:paraId="7806B162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</w:rPr>
        <w:t xml:space="preserve">- </w:t>
      </w:r>
      <w:r w:rsidRPr="00310D00">
        <w:rPr>
          <w:rStyle w:val="ad"/>
          <w:rFonts w:eastAsiaTheme="majorEastAsia"/>
          <w:b w:val="0"/>
          <w:bCs w:val="0"/>
        </w:rPr>
        <w:t>недостаточная сформированность мыслительных операций анализа, синтеза, сравнения, обобщения и т.д.;</w:t>
      </w:r>
    </w:p>
    <w:p w14:paraId="33CFF84F" w14:textId="7777777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особенно страдает словесно – логическое мышление. Этот вид мышления в норме формируется у детей к семи годам, а у детей с ЗПР значительно позже. Дети не понимают картинку со скрытым смыслом, загадку, поговорку, пословицу;</w:t>
      </w:r>
    </w:p>
    <w:p w14:paraId="4C75C458" w14:textId="04D8E357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10D00">
        <w:rPr>
          <w:rStyle w:val="ad"/>
          <w:rFonts w:eastAsiaTheme="majorEastAsia"/>
          <w:b w:val="0"/>
          <w:bCs w:val="0"/>
        </w:rPr>
        <w:t>- не могут без помощи педагога установить причи</w:t>
      </w:r>
      <w:r>
        <w:rPr>
          <w:rStyle w:val="ad"/>
          <w:rFonts w:eastAsiaTheme="majorEastAsia"/>
          <w:b w:val="0"/>
          <w:bCs w:val="0"/>
        </w:rPr>
        <w:t>н</w:t>
      </w:r>
      <w:r w:rsidRPr="00310D00">
        <w:rPr>
          <w:rStyle w:val="ad"/>
          <w:rFonts w:eastAsiaTheme="majorEastAsia"/>
          <w:b w:val="0"/>
          <w:bCs w:val="0"/>
        </w:rPr>
        <w:t>но – следственные связи;</w:t>
      </w:r>
    </w:p>
    <w:p w14:paraId="5CFA2F0C" w14:textId="77777777" w:rsid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rFonts w:eastAsiaTheme="majorEastAsia"/>
          <w:b w:val="0"/>
          <w:bCs w:val="0"/>
        </w:rPr>
      </w:pPr>
      <w:r w:rsidRPr="00310D00">
        <w:rPr>
          <w:rStyle w:val="ad"/>
          <w:rFonts w:eastAsiaTheme="majorEastAsia"/>
          <w:b w:val="0"/>
          <w:bCs w:val="0"/>
        </w:rPr>
        <w:t>- не понимают скрытый смысл загадки, пословицы …</w:t>
      </w:r>
    </w:p>
    <w:p w14:paraId="04EBB95A" w14:textId="723EA87F" w:rsidR="00310D00" w:rsidRP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</w:pPr>
      <w:r w:rsidRPr="00310D00">
        <w:rPr>
          <w:rStyle w:val="ad"/>
          <w:rFonts w:eastAsiaTheme="majorEastAsia"/>
          <w:u w:val="single"/>
        </w:rPr>
        <w:t>Речь:</w:t>
      </w:r>
    </w:p>
    <w:p w14:paraId="62326AF0" w14:textId="77777777" w:rsidR="00310D00" w:rsidRDefault="00310D00" w:rsidP="00310D00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rFonts w:eastAsiaTheme="majorEastAsia"/>
          <w:b w:val="0"/>
          <w:bCs w:val="0"/>
        </w:rPr>
      </w:pPr>
      <w:r w:rsidRPr="00310D00">
        <w:rPr>
          <w:b/>
          <w:bCs/>
        </w:rPr>
        <w:t>-</w:t>
      </w:r>
      <w:r w:rsidRPr="00310D00">
        <w:rPr>
          <w:rStyle w:val="ad"/>
          <w:rFonts w:eastAsiaTheme="majorEastAsia"/>
          <w:b w:val="0"/>
          <w:bCs w:val="0"/>
        </w:rPr>
        <w:t>практически у всех детей с ЗПР имеются те или иные речевые нарушения, страдает звукопроизношение, фонематический слух, нарушен грамматический строй. Особенно страдает связная речь, построение связного высказывания, нарушена смысловая сторона речи.</w:t>
      </w:r>
    </w:p>
    <w:p w14:paraId="34420625" w14:textId="77777777" w:rsidR="00E859BC" w:rsidRDefault="00E859BC" w:rsidP="00E859B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 правил работы с детьми с ЗПР для воспитателя</w:t>
      </w:r>
    </w:p>
    <w:p w14:paraId="74E4AA8B" w14:textId="77777777" w:rsidR="00E859BC" w:rsidRPr="00E859BC" w:rsidRDefault="00E859BC" w:rsidP="00E859B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3F29394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Постоянно держать таких детей в поле зрения, не оставлять их без внимания.</w:t>
      </w:r>
    </w:p>
    <w:p w14:paraId="6C14824F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Многократно повторять материал на занятиях.</w:t>
      </w:r>
    </w:p>
    <w:p w14:paraId="69D7FFF7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5" w:history="1">
        <w:r w:rsidRPr="00E859BC">
          <w:rPr>
            <w:rFonts w:ascii="Times New Roman" w:eastAsia="Times New Roman" w:hAnsi="Times New Roman" w:cs="Times New Roman"/>
            <w:lang w:eastAsia="ru-RU"/>
          </w:rPr>
          <w:t>Создавать ситуации успеха</w:t>
        </w:r>
      </w:hyperlink>
      <w:r w:rsidRPr="00E859BC">
        <w:rPr>
          <w:rFonts w:ascii="Times New Roman" w:eastAsia="Times New Roman" w:hAnsi="Times New Roman" w:cs="Times New Roman"/>
          <w:lang w:eastAsia="ru-RU"/>
        </w:rPr>
        <w:t>,</w:t>
      </w: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 xml:space="preserve"> поощрять за малейшие дела.</w:t>
      </w:r>
    </w:p>
    <w:p w14:paraId="1E839CE5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При проведении любого вида занятий или игр воспитатель должен помнить, что необходимо решать не только задачи общеобразовательной программы, но и коррекционные задачи.</w:t>
      </w:r>
    </w:p>
    <w:p w14:paraId="3A26C1D4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Закреплять пройденный материал в свободной деятельности, во время режимных моментов.</w:t>
      </w:r>
    </w:p>
    <w:p w14:paraId="7BE6A42D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Предлагать ребенку с ЗПР облегченные задания, не сообщая об этом воспитаннику.</w:t>
      </w:r>
    </w:p>
    <w:p w14:paraId="5A353B19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Проводить дополнительные индивидуальные занятия по закреплению материала.</w:t>
      </w:r>
    </w:p>
    <w:p w14:paraId="47290586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Давать ребенку не многоступенчатую инструкцию, а дробить ее на части.</w:t>
      </w:r>
    </w:p>
    <w:p w14:paraId="0BC5BE8C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Поскольку дети с ЗПР имеют низкую работоспособность, быстро истощаются, не нужно принуждать ребенка к активной мыслительной деятельности в конце занятия.</w:t>
      </w:r>
    </w:p>
    <w:p w14:paraId="3C2BC4AC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Необходимо использовать максимальное количество анализаторов при усвоении нового материала.</w:t>
      </w:r>
    </w:p>
    <w:p w14:paraId="7624BCB8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 xml:space="preserve">Поскольку у детей с ЗПР отсутствует любознательность и низкая </w:t>
      </w: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учебная мотивация, необходимо применять красивую, яркую наглядность.</w:t>
      </w:r>
    </w:p>
    <w:p w14:paraId="7A68CE8F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Речь самого воспитателя должна служить образцом для детей с речевыми нарушениями: быть четкой, предельно внятной, хорошо интонированной, выразительной, без нарушения звукопроизношения. Следует избегать сложных грамматических конструкций, оборотов, вводных слов, усложняющих понимание речи воспитателя детьми.</w:t>
      </w:r>
    </w:p>
    <w:p w14:paraId="21C93D8F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Не концентрировать внимание на недостатках ребенка.</w:t>
      </w:r>
    </w:p>
    <w:p w14:paraId="404B694C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Давать посильные поручения, вырабатывать самостоятельность, ответственность, критичность к своим действиям.</w:t>
      </w:r>
    </w:p>
    <w:p w14:paraId="281353FD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Предоставлять ребенку выбор, формировать умение принимать решения, брать на себя ответственность.</w:t>
      </w:r>
    </w:p>
    <w:p w14:paraId="0889E06A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Учить анализировать свои действия, критично относится к результатам своего труда. Обсуждения заканчивать на положительной ноте.</w:t>
      </w:r>
    </w:p>
    <w:p w14:paraId="2C72EB45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Включать ребенка в общественную жизнь, показывать его значимость в социуме, учить осознавать себя личностью.</w:t>
      </w:r>
    </w:p>
    <w:p w14:paraId="4FB888B6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для их ребенка, договориться о совместных действиях, направленных на поддержку ребенка.</w:t>
      </w:r>
    </w:p>
    <w:p w14:paraId="7561955E" w14:textId="77777777" w:rsidR="00E859BC" w:rsidRP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посоветовать родителям обратиться к специалистам (логопед, дефектолог, психолог).</w:t>
      </w:r>
    </w:p>
    <w:p w14:paraId="62FDD83F" w14:textId="6DA0E87E" w:rsidR="00E859BC" w:rsidRDefault="00E859BC" w:rsidP="00E859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59BC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посоветовать обратиться за медикаментозной помощью к узким специалистам (невропатолог, иммунолог, отоларинголог, офтальмолог).</w:t>
      </w:r>
    </w:p>
    <w:p w14:paraId="25BC0353" w14:textId="77777777" w:rsidR="00E859BC" w:rsidRDefault="00E859BC" w:rsidP="00E85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D47C1E3" w14:textId="77777777" w:rsidR="00E859BC" w:rsidRDefault="00E859BC" w:rsidP="00E85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8E62E7B" w14:textId="77777777" w:rsidR="00E859BC" w:rsidRPr="00E859BC" w:rsidRDefault="00E859BC" w:rsidP="00E85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EBFD300" w14:textId="0072385C" w:rsidR="00E859BC" w:rsidRDefault="00E859BC">
      <w:r>
        <w:rPr>
          <w:noProof/>
        </w:rPr>
        <w:drawing>
          <wp:inline distT="0" distB="0" distL="0" distR="0" wp14:anchorId="6324C83E" wp14:editId="58A9E8DD">
            <wp:extent cx="3299460" cy="1537764"/>
            <wp:effectExtent l="0" t="0" r="0" b="5715"/>
            <wp:docPr id="13713144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515" cy="1541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2FC69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CA23EF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D14EDB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CB08E5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20EACC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968688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8A06C8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2A635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1F2324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E66331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AE3BF1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D50D9B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B5AB9B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B459E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043521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E8BEFB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2EE5F4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C2A312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732045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F0DFC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C5106" w14:textId="77777777" w:rsidR="00E859BC" w:rsidRDefault="00E859BC" w:rsidP="00E859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00">
        <w:rPr>
          <w:rFonts w:ascii="Times New Roman" w:hAnsi="Times New Roman" w:cs="Times New Roman"/>
          <w:b/>
          <w:bCs/>
          <w:sz w:val="28"/>
          <w:szCs w:val="28"/>
        </w:rPr>
        <w:t>Характеристика детей с ЗПР</w:t>
      </w:r>
    </w:p>
    <w:p w14:paraId="151D46DF" w14:textId="77777777" w:rsidR="00E859BC" w:rsidRDefault="00E859BC" w:rsidP="00E859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349DE0" w14:textId="77777777" w:rsidR="00E859BC" w:rsidRDefault="00E859BC" w:rsidP="00E859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94B14" w14:textId="77777777" w:rsidR="00E859BC" w:rsidRDefault="00E859BC" w:rsidP="00E859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E21AA7" w14:textId="77777777" w:rsidR="00E859BC" w:rsidRDefault="00E859BC" w:rsidP="00E859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255116" w14:textId="77777777" w:rsidR="00E859BC" w:rsidRDefault="00E859BC" w:rsidP="00E859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57409C4" wp14:editId="0FA774E7">
            <wp:extent cx="2783840" cy="2783840"/>
            <wp:effectExtent l="0" t="0" r="0" b="0"/>
            <wp:docPr id="15738243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4795B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D07306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D9744A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4EFCD1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45D822" w14:textId="77777777" w:rsidR="00E859BC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817401" w14:textId="77777777" w:rsidR="00E859BC" w:rsidRPr="00310D00" w:rsidRDefault="00E859BC" w:rsidP="00E85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C3AAE" w14:textId="77777777" w:rsidR="00E859BC" w:rsidRDefault="00E859BC" w:rsidP="00E859BC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rFonts w:eastAsiaTheme="majorEastAsia"/>
        </w:rPr>
      </w:pPr>
    </w:p>
    <w:p w14:paraId="3C872DC0" w14:textId="77777777" w:rsidR="00E859BC" w:rsidRDefault="00E859BC"/>
    <w:sectPr w:rsidR="00E859BC" w:rsidSect="00E859BC">
      <w:pgSz w:w="16838" w:h="11906" w:orient="landscape"/>
      <w:pgMar w:top="850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4245B"/>
    <w:multiLevelType w:val="multilevel"/>
    <w:tmpl w:val="E91C9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9961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D00"/>
    <w:rsid w:val="00310D00"/>
    <w:rsid w:val="00E859BC"/>
    <w:rsid w:val="00FA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F7452"/>
  <w15:chartTrackingRefBased/>
  <w15:docId w15:val="{4ADA4DD7-4BBF-4486-A005-4E7F9F7C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0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D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D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0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0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0D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0D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0D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0D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0D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0D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0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0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0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0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0D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0D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0D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0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0D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0D0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1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310D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pedsovet.su/metodika/572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ambrazhevich</dc:creator>
  <cp:keywords/>
  <dc:description/>
  <cp:lastModifiedBy>alexander ambrazhevich</cp:lastModifiedBy>
  <cp:revision>1</cp:revision>
  <dcterms:created xsi:type="dcterms:W3CDTF">2025-11-12T05:53:00Z</dcterms:created>
  <dcterms:modified xsi:type="dcterms:W3CDTF">2025-11-12T06:21:00Z</dcterms:modified>
</cp:coreProperties>
</file>